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D1" w:rsidRPr="009E7CFD" w:rsidRDefault="003974D1" w:rsidP="003974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974D1" w:rsidRPr="009E7CFD" w:rsidRDefault="003974D1" w:rsidP="003974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974D1" w:rsidRPr="009E7CFD" w:rsidRDefault="003974D1" w:rsidP="003974D1">
      <w:pPr>
        <w:spacing w:after="0" w:line="240" w:lineRule="auto"/>
        <w:rPr>
          <w:rFonts w:ascii="Corbel" w:hAnsi="Corbel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Statystyczna analiza procesów rynkowych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/C-1.1b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Agnieszka Majka</w:t>
            </w:r>
          </w:p>
        </w:tc>
      </w:tr>
      <w:tr w:rsidR="003974D1" w:rsidRPr="009E7CFD" w:rsidTr="002602DC">
        <w:tc>
          <w:tcPr>
            <w:tcW w:w="2694" w:type="dxa"/>
            <w:vAlign w:val="center"/>
          </w:tcPr>
          <w:p w:rsidR="003974D1" w:rsidRPr="009E7CFD" w:rsidRDefault="003974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974D1" w:rsidRPr="009E7CFD" w:rsidRDefault="003974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inż. Agnieszka Majka </w:t>
            </w:r>
          </w:p>
        </w:tc>
      </w:tr>
    </w:tbl>
    <w:p w:rsidR="003974D1" w:rsidRPr="009E7CFD" w:rsidRDefault="003974D1" w:rsidP="003974D1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974D1" w:rsidRPr="009E7CFD" w:rsidRDefault="003974D1" w:rsidP="003974D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974D1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D1" w:rsidRPr="009E7CFD" w:rsidRDefault="003974D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974D1" w:rsidRPr="009E7CFD" w:rsidRDefault="003974D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4D1" w:rsidRPr="009E7CFD" w:rsidRDefault="003974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3974D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D1" w:rsidRPr="009E7CFD" w:rsidRDefault="003974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974D1" w:rsidRPr="009E7CFD" w:rsidRDefault="003974D1" w:rsidP="003974D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974D1" w:rsidRPr="009E7CFD" w:rsidRDefault="003974D1" w:rsidP="003974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974D1" w:rsidRPr="009E7CFD" w:rsidTr="002602DC">
        <w:tc>
          <w:tcPr>
            <w:tcW w:w="9670" w:type="dxa"/>
          </w:tcPr>
          <w:p w:rsidR="003974D1" w:rsidRPr="009E7CFD" w:rsidRDefault="003974D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i statystyki opisowej. Ponadto wymagana jest znajomość obsługi arkusza kalkulacyjnego MS Excel.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974D1" w:rsidRPr="009E7CFD" w:rsidRDefault="003974D1" w:rsidP="003974D1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3974D1" w:rsidRPr="009E7CFD" w:rsidTr="002602DC">
        <w:tc>
          <w:tcPr>
            <w:tcW w:w="851" w:type="dxa"/>
            <w:vAlign w:val="center"/>
          </w:tcPr>
          <w:p w:rsidR="003974D1" w:rsidRPr="009E7CFD" w:rsidRDefault="003974D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74D1" w:rsidRPr="009E7CFD" w:rsidRDefault="003974D1" w:rsidP="002602DC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3974D1" w:rsidRPr="009E7CFD" w:rsidTr="002602DC">
        <w:tc>
          <w:tcPr>
            <w:tcW w:w="851" w:type="dxa"/>
            <w:vAlign w:val="center"/>
          </w:tcPr>
          <w:p w:rsidR="003974D1" w:rsidRPr="009E7CFD" w:rsidRDefault="003974D1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974D1" w:rsidRPr="009E7CFD" w:rsidRDefault="003974D1" w:rsidP="002602DC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Kształcenie umiejętności projektowania badań, wyboru i zastosowania właściwych metod i narzędzi analizy statystycznej oraz </w:t>
            </w:r>
            <w:r w:rsidRPr="009E7CFD">
              <w:rPr>
                <w:rFonts w:ascii="Corbel" w:hAnsi="Corbel"/>
                <w:sz w:val="21"/>
                <w:szCs w:val="21"/>
              </w:rPr>
              <w:t>formułowania syntetycznych wniosków w oparciu o uzyskane wyniki.</w:t>
            </w:r>
          </w:p>
        </w:tc>
      </w:tr>
      <w:tr w:rsidR="003974D1" w:rsidRPr="009E7CFD" w:rsidTr="002602DC">
        <w:tc>
          <w:tcPr>
            <w:tcW w:w="851" w:type="dxa"/>
            <w:vAlign w:val="center"/>
          </w:tcPr>
          <w:p w:rsidR="003974D1" w:rsidRPr="009E7CFD" w:rsidRDefault="003974D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974D1" w:rsidRPr="009E7CFD" w:rsidRDefault="003974D1" w:rsidP="002602DC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posługiwania się statystycznym pakietem komputerowym (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 oraz narzędziami statystycznej analizy danych w arkuszu kalkulacyjnym MS Excel.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974D1" w:rsidRPr="009E7CFD" w:rsidRDefault="003974D1" w:rsidP="003974D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3974D1" w:rsidRPr="009E7CFD" w:rsidTr="002602DC">
        <w:tc>
          <w:tcPr>
            <w:tcW w:w="1701" w:type="dxa"/>
            <w:vAlign w:val="center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974D1" w:rsidRPr="009E7CFD" w:rsidTr="002602DC">
        <w:tc>
          <w:tcPr>
            <w:tcW w:w="1701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73" w:type="dxa"/>
          </w:tcPr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3974D1" w:rsidRPr="009E7CFD" w:rsidTr="002602DC">
        <w:tc>
          <w:tcPr>
            <w:tcW w:w="1701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974D1" w:rsidRPr="009E7CFD" w:rsidRDefault="003974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73" w:type="dxa"/>
          </w:tcPr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3974D1" w:rsidRPr="009E7CFD" w:rsidTr="002602DC">
        <w:tc>
          <w:tcPr>
            <w:tcW w:w="1701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974D1" w:rsidRPr="009E7CFD" w:rsidRDefault="003974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gospodarczych.</w:t>
            </w:r>
          </w:p>
        </w:tc>
        <w:tc>
          <w:tcPr>
            <w:tcW w:w="1873" w:type="dxa"/>
          </w:tcPr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974D1" w:rsidRPr="009E7CFD" w:rsidRDefault="003974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974D1" w:rsidRPr="009E7CFD" w:rsidRDefault="003974D1" w:rsidP="003974D1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3974D1" w:rsidRPr="009E7CFD" w:rsidRDefault="003974D1" w:rsidP="003974D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974D1" w:rsidRPr="009E7CFD" w:rsidTr="002602DC">
        <w:tc>
          <w:tcPr>
            <w:tcW w:w="9639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skal pomiaru.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Analiza współzależności zjawisk mierzalnych i niemierzalnych.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Wybrane testy parametryczne i nieparametryczne w ocenie procesów rynkowych.</w:t>
            </w:r>
          </w:p>
        </w:tc>
      </w:tr>
      <w:tr w:rsidR="003974D1" w:rsidRPr="009E7CFD" w:rsidTr="002602DC">
        <w:tc>
          <w:tcPr>
            <w:tcW w:w="9639" w:type="dxa"/>
            <w:vAlign w:val="bottom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destymulanta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nominata), standaryzacja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unitaryzacja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zmiennych, wzorcowe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bezwzorcowe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metody grupowania obiektów.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3974D1" w:rsidRPr="009E7CFD" w:rsidRDefault="003974D1" w:rsidP="003974D1">
      <w:pPr>
        <w:spacing w:after="0" w:line="240" w:lineRule="auto"/>
        <w:rPr>
          <w:rFonts w:ascii="Corbel" w:hAnsi="Corbel"/>
          <w:sz w:val="21"/>
          <w:szCs w:val="21"/>
        </w:rPr>
      </w:pPr>
      <w:proofErr w:type="spellStart"/>
      <w:r w:rsidRPr="009E7CFD">
        <w:rPr>
          <w:rFonts w:ascii="Corbel" w:hAnsi="Corbel"/>
          <w:sz w:val="21"/>
          <w:szCs w:val="21"/>
        </w:rPr>
        <w:t>Ćwiczenialaboratoryjne</w:t>
      </w:r>
      <w:proofErr w:type="spellEnd"/>
      <w:r w:rsidRPr="009E7CFD">
        <w:rPr>
          <w:rFonts w:ascii="Corbel" w:hAnsi="Corbel"/>
          <w:sz w:val="21"/>
          <w:szCs w:val="21"/>
        </w:rPr>
        <w:t xml:space="preserve"> obejmujące: rozwiązywanie zadań, analizę przypadków, pracę w grupie i dyskusję oraz projekt praktyczny.</w:t>
      </w:r>
    </w:p>
    <w:p w:rsidR="003974D1" w:rsidRPr="009E7CFD" w:rsidRDefault="003974D1" w:rsidP="003974D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974D1" w:rsidRPr="009E7CFD" w:rsidRDefault="003974D1" w:rsidP="003974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974D1" w:rsidRPr="009E7CFD" w:rsidRDefault="003974D1" w:rsidP="003974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5"/>
        <w:gridCol w:w="2078"/>
      </w:tblGrid>
      <w:tr w:rsidR="003974D1" w:rsidRPr="009E7CFD" w:rsidTr="002602DC">
        <w:tc>
          <w:tcPr>
            <w:tcW w:w="1843" w:type="dxa"/>
            <w:vAlign w:val="center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974D1" w:rsidRPr="009E7CFD" w:rsidTr="002602DC">
        <w:tc>
          <w:tcPr>
            <w:tcW w:w="1843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projekt (indywidualny lub grupowy)</w:t>
            </w:r>
          </w:p>
        </w:tc>
        <w:tc>
          <w:tcPr>
            <w:tcW w:w="2126" w:type="dxa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974D1" w:rsidRPr="009E7CFD" w:rsidTr="002602DC">
        <w:tc>
          <w:tcPr>
            <w:tcW w:w="1843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projekt (indywidualny lub grupowy)</w:t>
            </w:r>
          </w:p>
        </w:tc>
        <w:tc>
          <w:tcPr>
            <w:tcW w:w="2126" w:type="dxa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3974D1" w:rsidRPr="009E7CFD" w:rsidTr="002602DC">
        <w:tc>
          <w:tcPr>
            <w:tcW w:w="1843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projekt (indywidualny lub grupowy), obserwacja w trakcie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zajęć</w:t>
            </w:r>
          </w:p>
        </w:tc>
        <w:tc>
          <w:tcPr>
            <w:tcW w:w="2126" w:type="dxa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ćwiczenia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974D1" w:rsidRPr="009E7CFD" w:rsidTr="002602DC">
        <w:tc>
          <w:tcPr>
            <w:tcW w:w="9670" w:type="dxa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974D1" w:rsidRPr="009E7CFD" w:rsidRDefault="003974D1" w:rsidP="003974D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3974D1" w:rsidRPr="009E7CFD" w:rsidRDefault="003974D1" w:rsidP="003974D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projektowa,</w:t>
            </w:r>
          </w:p>
          <w:p w:rsidR="003974D1" w:rsidRPr="009E7CFD" w:rsidRDefault="003974D1" w:rsidP="003974D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974D1" w:rsidRPr="009E7CFD" w:rsidRDefault="003974D1" w:rsidP="003974D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974D1" w:rsidRPr="009E7CFD" w:rsidTr="002602DC">
        <w:tc>
          <w:tcPr>
            <w:tcW w:w="4962" w:type="dxa"/>
            <w:vAlign w:val="center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974D1" w:rsidRPr="009E7CFD" w:rsidTr="002602DC">
        <w:tc>
          <w:tcPr>
            <w:tcW w:w="4962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3974D1" w:rsidRPr="009E7CFD" w:rsidTr="002602DC">
        <w:tc>
          <w:tcPr>
            <w:tcW w:w="4962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974D1" w:rsidRPr="009E7CFD" w:rsidTr="002602DC">
        <w:tc>
          <w:tcPr>
            <w:tcW w:w="4962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przygotowanie pracy projektowej)</w:t>
            </w:r>
          </w:p>
        </w:tc>
        <w:tc>
          <w:tcPr>
            <w:tcW w:w="4677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3974D1" w:rsidRPr="009E7CFD" w:rsidTr="002602DC">
        <w:tc>
          <w:tcPr>
            <w:tcW w:w="4962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974D1" w:rsidRPr="009E7CFD" w:rsidTr="002602DC">
        <w:tc>
          <w:tcPr>
            <w:tcW w:w="4962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974D1" w:rsidRPr="009E7CFD" w:rsidRDefault="003974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974D1" w:rsidRPr="009E7CFD" w:rsidRDefault="003974D1" w:rsidP="003974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974D1" w:rsidRPr="009E7CFD" w:rsidTr="002602DC">
        <w:trPr>
          <w:trHeight w:val="397"/>
        </w:trPr>
        <w:tc>
          <w:tcPr>
            <w:tcW w:w="2359" w:type="pct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3974D1" w:rsidRPr="009E7CFD" w:rsidTr="002602DC">
        <w:trPr>
          <w:trHeight w:val="397"/>
        </w:trPr>
        <w:tc>
          <w:tcPr>
            <w:tcW w:w="2359" w:type="pct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974D1" w:rsidRPr="009E7CFD" w:rsidRDefault="003974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974D1" w:rsidRPr="009E7CFD" w:rsidRDefault="003974D1" w:rsidP="003974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974D1" w:rsidRPr="009E7CFD" w:rsidTr="002602DC">
        <w:trPr>
          <w:trHeight w:val="397"/>
        </w:trPr>
        <w:tc>
          <w:tcPr>
            <w:tcW w:w="5000" w:type="pct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974D1" w:rsidRPr="009E7CFD" w:rsidRDefault="003974D1" w:rsidP="003974D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Rószkiewicz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Metody ilościowe w badaniach marketingowych, PWN, Warszawa 2002.</w:t>
            </w:r>
          </w:p>
          <w:p w:rsidR="003974D1" w:rsidRPr="009E7CFD" w:rsidRDefault="003974D1" w:rsidP="003974D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Stanisz A., Przystępny kurs statystyki z zastosowaniem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PL. Tom 1-3,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StatSoft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Kraków 2007.</w:t>
            </w:r>
          </w:p>
        </w:tc>
      </w:tr>
      <w:tr w:rsidR="003974D1" w:rsidRPr="009E7CFD" w:rsidTr="002602DC">
        <w:trPr>
          <w:trHeight w:val="397"/>
        </w:trPr>
        <w:tc>
          <w:tcPr>
            <w:tcW w:w="5000" w:type="pct"/>
          </w:tcPr>
          <w:p w:rsidR="003974D1" w:rsidRPr="009E7CFD" w:rsidRDefault="003974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974D1" w:rsidRPr="009E7CFD" w:rsidRDefault="003974D1" w:rsidP="003974D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Snarska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Statystyka, ekonometria, prognozowanie – ćwiczenia z Excelem 2007, Wydawnictwo Placet, Warszawa 2011.</w:t>
            </w:r>
          </w:p>
          <w:p w:rsidR="003974D1" w:rsidRPr="009E7CFD" w:rsidRDefault="003974D1" w:rsidP="003974D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Wolny R., Metody ilościowe w badaniach rynku, Wydawnictwo Akademii Ekonomicznej w Katowicach, Katowice 2009.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4716D"/>
    <w:multiLevelType w:val="hybridMultilevel"/>
    <w:tmpl w:val="49C6B1E0"/>
    <w:lvl w:ilvl="0" w:tplc="A9FE0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E6966"/>
    <w:multiLevelType w:val="hybridMultilevel"/>
    <w:tmpl w:val="5C164AB2"/>
    <w:lvl w:ilvl="0" w:tplc="CA408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B1436"/>
    <w:multiLevelType w:val="hybridMultilevel"/>
    <w:tmpl w:val="304632AE"/>
    <w:lvl w:ilvl="0" w:tplc="A82AF1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974D1"/>
    <w:rsid w:val="003974D1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4D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4D1"/>
    <w:pPr>
      <w:ind w:left="720"/>
      <w:contextualSpacing/>
    </w:pPr>
  </w:style>
  <w:style w:type="paragraph" w:customStyle="1" w:styleId="Default">
    <w:name w:val="Default"/>
    <w:rsid w:val="003974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974D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4D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974D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4D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974D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974D1"/>
  </w:style>
  <w:style w:type="paragraph" w:customStyle="1" w:styleId="centralniewrubryce">
    <w:name w:val="centralnie w rubryce"/>
    <w:basedOn w:val="Normalny"/>
    <w:rsid w:val="003974D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974D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74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74D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932</Words>
  <Characters>5596</Characters>
  <Application>Microsoft Office Word</Application>
  <DocSecurity>0</DocSecurity>
  <Lines>46</Lines>
  <Paragraphs>13</Paragraphs>
  <ScaleCrop>false</ScaleCrop>
  <Company>Acer</Company>
  <LinksUpToDate>false</LinksUpToDate>
  <CharactersWithSpaces>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2019-02-10T09:13:00Z</dcterms:created>
  <dcterms:modified xsi:type="dcterms:W3CDTF">2019-02-10T09:13:00Z</dcterms:modified>
</cp:coreProperties>
</file>